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 по внедрению системы долговременного ухода</w:t>
      </w:r>
    </w:p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государственном бюджетном учреждении социального обслуживания</w:t>
      </w:r>
    </w:p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 Шелеховского района» за 2022 год  </w:t>
      </w:r>
    </w:p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971"/>
        <w:gridCol w:w="2422"/>
        <w:gridCol w:w="2344"/>
        <w:gridCol w:w="3293"/>
        <w:gridCol w:w="2109"/>
      </w:tblGrid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3F7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заведующий отделением социального обслуживания на дому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Положение о внедрении СДУ. Доработка Карт оценки качества деятельности социальных работников, специалистов по социальной работе. Разработка и апробация Плана ухода (для тяжелых групп ухода)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3F7240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4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рабочего времени социальных работников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по необходимым направлениям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демографического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ежеквартально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на социальные услуги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отделениями, 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востребованности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>Наиболее востребованы социально-</w:t>
            </w:r>
            <w:r w:rsidRPr="00AE6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бытовые и социально-медицинские услуги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организация совместных выездов в отдаленные населенные пункты   Шелеховского района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 жителям отдаленных сельских поселений  и Шелеховского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В ШЦРБ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граждан из отдаленных сельских поселений Шелеховского района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межведомственном взаимодействии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ведущий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в рамках системы долговременного ухода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материальных ресурсов для реализации мероприятий по долговременному уходу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необходимых ресурсов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1">
              <w:rPr>
                <w:rFonts w:ascii="Times New Roman" w:hAnsi="Times New Roman" w:cs="Times New Roman"/>
                <w:sz w:val="24"/>
                <w:szCs w:val="24"/>
              </w:rPr>
              <w:t>Перечень составлен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выявления граждан, утративших способность к самообслуживанию, нуждающихся в предоставлении социальных услуг путем анализа следующих мероприятий:</w:t>
            </w:r>
          </w:p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опроса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одиноких и одиноко проживающих граждан с привлечением социальных, медицинских работников, представителей муниципальных образований, товариществ собственников жилья, общественных организаций и волонтеров;</w:t>
            </w:r>
          </w:p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органами местного самоуправления, Пенсионного фонда Российской Федерации, здравоохранения, общественными организациями, ТСЖ и др. по выявлению лиц, нуждающихся в долговременном уходе, из числа обратившихся к ним граждан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AE6621" w:rsidRDefault="00AE6621" w:rsidP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эффективным оказал</w:t>
            </w:r>
            <w:r w:rsidR="00537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5378BC"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администрациями МО, УК</w:t>
            </w:r>
          </w:p>
        </w:tc>
      </w:tr>
      <w:tr w:rsidR="00AE6621" w:rsidTr="00AE6621">
        <w:trPr>
          <w:trHeight w:val="22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срочного социального обслуживания,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заведующий отделением социальной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Ресурс мобильных бригад используется</w:t>
            </w:r>
          </w:p>
        </w:tc>
      </w:tr>
      <w:tr w:rsidR="00AE6621" w:rsidTr="00AE6621">
        <w:trPr>
          <w:trHeight w:val="35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процессов типизации и маршрутизации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работе,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E6621" w:rsidRPr="0053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индивидуальной потребности (проведение типизации) получателей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E6621" w:rsidRPr="0053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составление ИППСУ, планов ухода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ИППСУ, планов ухода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E6621" w:rsidRPr="0053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консилиума по разработке индивидуальных программ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на социальное обслуживание граждан, пересмотре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ИППСУ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консилиума по разработке индивидуальных программ предоставления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 Коллегиальность при составлении индивидуальных программ предоставления социальных услуг.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RPr="005378BC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типизации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по контролю качества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378BC" w:rsidRDefault="0053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предоставления социальных услуг 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работе,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8BC"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лекарственных препаратов по льготным рецептам маломобильным гражданам пожилого возраста и инвалидам на дом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маломобильных граждан лекарственными препаратами по льготным рецептам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8BC"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RPr="005378BC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Службы сиделок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 (8 чел.)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378BC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8BC" w:rsidRPr="005378B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к оказанию социальных услуг гражданам пожилого возраста, инвалидам, ветеранам Великой Отечественной войны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учреждением социальных проектов «Миллион добрых дел», «С песней по жизни»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помощи гражданам  в быту, проведение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378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E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помощи гражданам по социальным вопросам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E521E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на дому, о правилах пожарной, пищевой, экономической безопасности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E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по работе с больными деменцией.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выявлению, профилактике и реабилитации больных деменцией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чел.</w:t>
            </w:r>
            <w:r w:rsidR="00AE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социального проекта «Крепче здоровье – дольше жизнь» (Активное долголетие).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E521E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21E" w:rsidRP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 работа «Школы ухода за пожилыми гражданами и инвалидами», «Школы социально-средовой реабилитации инвалидов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формам и методам ухода. Работа Школы социально-средовой реабилитации (реабилитация инвалидов старше 18 лет).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E521E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службы участковых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  <w:r w:rsidR="00AE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мобильной социальной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Pr="005E521E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социального сопровождения, оказание помощи гражданам в полном объеме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пожилых граждан и инвалидов. Создание на базе учреждения клубов (не менее 1) и кружков по интересам (не менее 1).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E521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E521E">
              <w:rPr>
                <w:rFonts w:ascii="Times New Roman" w:hAnsi="Times New Roman" w:cs="Times New Roman"/>
                <w:sz w:val="24"/>
                <w:szCs w:val="24"/>
              </w:rPr>
              <w:t>. в сотрудничестве с ВНШ и для больных деменцией, граждан с ментальными нарушениями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психологической службе, оказание социально-психологических услуг гражданам, нуж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 xml:space="preserve">дающимся в долговременном уходе (При 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 введения еще одной штатной единицы психолога)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 w:rsidP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в качестве пилотной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  активному долголетию,  деменции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E521E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 базе учреждения площадки для обучения родственников (лиц), осуществляющих уход за пожилыми гражданами и инвалидами. Распространение информационных материалов, обучающих уходу,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официальном сайте учреждения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прошедшие курс обучения уходу за пожилыми гражданами и инвалидами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родственников (лиц), осуществляющих уход за пожилыми гражданами и инвалидами правилам ухода, обучение навыкам ухода. Обеспечение качественного неформального (семейного) ухода.</w:t>
            </w:r>
            <w:r w:rsidR="005E521E">
              <w:rPr>
                <w:rFonts w:ascii="Times New Roman" w:hAnsi="Times New Roman" w:cs="Times New Roman"/>
                <w:sz w:val="24"/>
                <w:szCs w:val="24"/>
              </w:rPr>
              <w:t xml:space="preserve"> «Школа ухода за пожилыми гражданами и инвалидами», «Школа социально-средовой реабилитации граждан с ментальными нарушениями»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AE6621" w:rsidTr="00AE6621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родителей детей-инвалидов «Надежда»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  <w:r w:rsidR="00AE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21" w:rsidTr="00AE6621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инвалидов старше 18 лет «Дом солнца»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  <w:r w:rsidR="00AE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кадрового потенциала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профессиональных стандартов.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образования сотрудников профессиональным стандартам, своевременное повышение квалификации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E521E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областного методического объединения,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учреждения, повышение имиджа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E521E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1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наставничества, организация стажировки на рабочем месте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наставничестве,   Оказание практической помощи специалистам учреждения в приобретении необходимых профессиональных навыков и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Pr="005E521E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специалистов по социальной работе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 Изучение и обобщение передового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учреждения  во Всероссийских и региональных конкурсах профессионального мастерства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личного имиджа и имиджа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 w:rsidP="005E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(18 конкурсов)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об учреждении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листовок, брошюр с информацией о деятельности учреждения,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 по вопросам социального обслуживания граждан, по проведению независимой оценки качества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имиджа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среди населения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работе, 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порядке и условиях предоставления социальных услуг. Размещение информации в учреждениях, общественных местах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учреждения на официальный сайт министерства социального развития, опеки и попечительства Иркутской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учреждения, актуализация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учреждения.   Проведение ремонтных работ.   Приобретение оборудования, необходимого для предоставления услуг. Приобретение мягкого инвентаря.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начальник хозяйственного отдела,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получателей социальных услуг, повышение качества обслуживания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частично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инвалидов.</w:t>
            </w:r>
          </w:p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рельефным шрифтом Брайля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AE6621" w:rsidTr="00AE662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 w:rsidP="004104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удовлетворенности граждан качеством оказания услуг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качества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документационная внутренняя система контроля качества. Проверки качества предоставления социальных услуг в отделениях, 1 раз в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получателей социальных услуг качеством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6621" w:rsidTr="00AE66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граждан на официальном сайте учреждения о качестве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21" w:rsidRDefault="00AE66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1" w:rsidRDefault="005E5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AE6621" w:rsidRDefault="00AE6621" w:rsidP="00AE6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6621" w:rsidRDefault="00AE6621" w:rsidP="00AE6621"/>
    <w:p w:rsidR="00AE6621" w:rsidRDefault="00AE6621" w:rsidP="00AE6621"/>
    <w:p w:rsidR="00DC582B" w:rsidRDefault="00FB29AB"/>
    <w:sectPr w:rsidR="00DC582B" w:rsidSect="00AE6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39"/>
    <w:rsid w:val="003F7240"/>
    <w:rsid w:val="00411439"/>
    <w:rsid w:val="005378BC"/>
    <w:rsid w:val="005E521E"/>
    <w:rsid w:val="008E2B7B"/>
    <w:rsid w:val="00AE6621"/>
    <w:rsid w:val="00D76160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621"/>
    <w:pPr>
      <w:spacing w:after="0" w:line="240" w:lineRule="auto"/>
    </w:pPr>
  </w:style>
  <w:style w:type="table" w:styleId="a4">
    <w:name w:val="Table Grid"/>
    <w:basedOn w:val="a1"/>
    <w:uiPriority w:val="59"/>
    <w:rsid w:val="00AE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621"/>
    <w:pPr>
      <w:spacing w:after="0" w:line="240" w:lineRule="auto"/>
    </w:pPr>
  </w:style>
  <w:style w:type="table" w:styleId="a4">
    <w:name w:val="Table Grid"/>
    <w:basedOn w:val="a1"/>
    <w:uiPriority w:val="59"/>
    <w:rsid w:val="00AE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5</cp:revision>
  <dcterms:created xsi:type="dcterms:W3CDTF">2023-01-10T07:44:00Z</dcterms:created>
  <dcterms:modified xsi:type="dcterms:W3CDTF">2023-01-10T08:24:00Z</dcterms:modified>
</cp:coreProperties>
</file>