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79" w:rsidRPr="00C253B0" w:rsidRDefault="000207C4" w:rsidP="000207C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 ПРЕДОСТАВЛЯЕМЫХ В ФОРМЕ СОЦИАЛЬНОГО ОБСЛУЖИВАНИЯ НА ДОМУ</w:t>
      </w:r>
    </w:p>
    <w:p w:rsidR="00513B79" w:rsidRPr="000207C4" w:rsidRDefault="00513B79" w:rsidP="007D0E3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частично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B5F52" w:rsidRDefault="00513B79" w:rsidP="000207C4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0207C4" w:rsidP="000207C4">
      <w:pPr>
        <w:pStyle w:val="a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0207C4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513B79" w:rsidP="000207C4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513B79" w:rsidP="000207C4">
      <w:pPr>
        <w:pStyle w:val="a6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0207C4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0207C4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0207C4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0207C4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организацию.</w:t>
      </w:r>
    </w:p>
    <w:p w:rsidR="00513B79" w:rsidRPr="000207C4" w:rsidRDefault="000207C4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0207C4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0B5F52" w:rsidRDefault="00513B79" w:rsidP="000207C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в оформлении путевок на санаторно-курортное лечение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Посещение получателей социальных услуг, находящихся в медицинских организациях в стационарных условиях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Оказание доврачебной помощи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Содействие в получении медицинской помощи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Содействие в проведении медико-социальной экспертизы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Содействие в обеспечении техническими средствами реабилитации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Систематическое наблюдение за получателями социальных услуг для выявления отклонений в состоянии их здоровья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Проведение занятий, обучающих здоровому образу жизни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Проведение занятий по адаптивной физической культуре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0B5F52" w:rsidRDefault="00513B79" w:rsidP="007D0E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Формирование позитивных интересов (в том числе в сфере досуга)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Организация досуга (праздники, экскурсии и другие культурные мероприятия)</w:t>
      </w:r>
    </w:p>
    <w:p w:rsidR="00513B79" w:rsidRPr="000B5F52" w:rsidRDefault="00513B79" w:rsidP="007D0E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трудоустройстве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</w:r>
    </w:p>
    <w:p w:rsidR="00513B79" w:rsidRPr="000B5F52" w:rsidRDefault="00513B79" w:rsidP="007D0E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Оказание помощи в оформлении и восстановлении документов получателей социальных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Оказание помощи в получении юридических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Содействие в получении мер социальной поддержки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Оказание помощи по вопросам организации пенсионного обеспечения</w:t>
      </w:r>
    </w:p>
    <w:p w:rsidR="00513B79" w:rsidRPr="000B5F52" w:rsidRDefault="00513B79" w:rsidP="007D0E3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</w: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детей-инвалидов: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инвалидов (детей-инвалидов) пользованию средствами ухода и техническими средствами реабилитации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7.3. Оказание помощи в обучении навыкам компьютерной грамотности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Социокультурная реабилитация или </w:t>
      </w:r>
      <w:proofErr w:type="spell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Проведение социально-бытовой адаптации инвалидов (детей-инвалидов)</w:t>
      </w:r>
    </w:p>
    <w:p w:rsidR="00A461C5" w:rsidRPr="000207C4" w:rsidRDefault="00A461C5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полностью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7D0E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приеме пищи, (кормление)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гигиенических услуг лицам, неспособным по состоянию здоровья либо в силу возраста самостоятельно осуществлять за собой уход</w:t>
      </w:r>
    </w:p>
    <w:p w:rsidR="00513B79" w:rsidRPr="000207C4" w:rsidRDefault="00513B79" w:rsidP="007D0E35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E73EAC" w:rsidRDefault="00513B79" w:rsidP="007D0E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Содействие в обеспечении лекарственными препаратами для медицинского применения и медицинскими изделиями за счет средств получателя социальных услуг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Посещение получателей социальных услуг, находящихся в медицинских организациях в стационарных условиях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Оказание доврачебной помощи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Содействие в получении медицинской помощи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Содействие в проведении медико-социальной экспертизы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Содействие в обеспечении техническими средствами реабилитации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Организация и проведение оздоровительных мероприятий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Систематическое наблюдение за получателями социальных услуг для выявления отклонений в состоянии их здоровья 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</w:t>
      </w:r>
    </w:p>
    <w:p w:rsidR="00513B79" w:rsidRPr="00E73EAC" w:rsidRDefault="00513B79" w:rsidP="007D0E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7D0E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Формирование позитивных интересов (в том числе в сфере досуга)</w:t>
      </w:r>
    </w:p>
    <w:p w:rsidR="00513B79" w:rsidRPr="00E73EAC" w:rsidRDefault="00513B79" w:rsidP="007D0E3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Оказание помощи в оформлении и восстановлении документов получателей социальных услуг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получении юридических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Содействие в получении мер социальной поддержки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Оказание помощи по вопросам организации пенсионного обеспечения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несовершеннолетним детям: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7D0E3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Социально-медицинские услуги: </w:t>
      </w:r>
    </w:p>
    <w:p w:rsidR="00513B79" w:rsidRPr="000207C4" w:rsidRDefault="00513B79" w:rsidP="007D0E35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медицинской помощи</w:t>
      </w:r>
    </w:p>
    <w:p w:rsidR="00513B79" w:rsidRPr="000207C4" w:rsidRDefault="00513B79" w:rsidP="007D0E35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</w:t>
      </w:r>
    </w:p>
    <w:p w:rsidR="00513B79" w:rsidRPr="000207C4" w:rsidRDefault="00513B79" w:rsidP="007D0E35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</w:t>
      </w:r>
    </w:p>
    <w:p w:rsidR="00513B79" w:rsidRPr="00E73EAC" w:rsidRDefault="00513B79" w:rsidP="00183EB2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7D0E3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6D1578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6D1578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Формирование позитивных интересов (в том числе в сфере досуга)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досуга (праздники, экскурсии и другие культурные мероприятия)</w:t>
      </w:r>
    </w:p>
    <w:p w:rsidR="00513B79" w:rsidRPr="00E73EAC" w:rsidRDefault="00513B79" w:rsidP="007D0E3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–трудовые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Организация помощи в получении образования и (или) квалификации инвалидами (детьми инвалидами) в соответствии с их способностями, несовершеннолетними</w:t>
      </w:r>
    </w:p>
    <w:p w:rsidR="00513B79" w:rsidRPr="00E73EAC" w:rsidRDefault="00513B79" w:rsidP="007D0E3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Обучение инвалидов (детей-инвалидов) пользованию средствами ухода и техническими средствами реабилитации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Проведение социально-реабилитационных мероприятий в сфере социального обслуживания граждан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Обучение навыкам самообслуживания, поведения в быту и общественных местах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Оказание помощи в обучении навыкам компьютерной грамотности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Социокультурная реабилитация или </w:t>
      </w:r>
      <w:proofErr w:type="spell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Проведение социально-бытовой адаптации инвалидов (детей-инвалидов)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Социальные услуги в форме социального обслуживания на дому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родителям (законным представителям),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7D0E3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513B79" w:rsidP="007D0E35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7D0E35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кратковременного присмотра за детьми</w:t>
      </w:r>
    </w:p>
    <w:p w:rsidR="00513B79" w:rsidRPr="000207C4" w:rsidRDefault="00513B79" w:rsidP="007D0E35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E73EAC" w:rsidRDefault="00513B79" w:rsidP="007D0E3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Социально-психологическое консультирование, в том числе по вопросам внутрисемейных отношений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Психологическая помощь и поддержка, в том числе гражданам, осуществляющим уход на дому за тяжелобольными получателями социальных услуг 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4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патронаж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7D0E3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Обучение родственников практическим навыкам общего ухода за тяжелобольными получателями социальных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F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досуга (праздники, экскурсии и другие культурные мероприятия)</w:t>
      </w:r>
    </w:p>
    <w:p w:rsidR="00513B79" w:rsidRPr="00E73EAC" w:rsidRDefault="00513B79" w:rsidP="007D0E3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Оказание помощи в получении юридических услуг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Содействие в получении мер социальной поддержки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на дому </w:t>
      </w:r>
      <w:r w:rsidRPr="000207C4">
        <w:rPr>
          <w:rFonts w:ascii="Times New Roman" w:eastAsia="Calibri" w:hAnsi="Times New Roman" w:cs="Times New Roman"/>
          <w:i/>
          <w:sz w:val="28"/>
          <w:szCs w:val="28"/>
        </w:rPr>
        <w:t xml:space="preserve">инвалидам, в возрасте старше 18 лет, имеющим степень выраженности ограничений жизнедеятельности </w:t>
      </w:r>
      <w:r w:rsidRPr="000207C4">
        <w:rPr>
          <w:rFonts w:ascii="Times New Roman" w:eastAsia="Calibri" w:hAnsi="Times New Roman" w:cs="Times New Roman"/>
          <w:i/>
          <w:sz w:val="28"/>
          <w:szCs w:val="28"/>
        </w:rPr>
        <w:br/>
        <w:t>(</w:t>
      </w:r>
      <w:r w:rsidRPr="00020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степени, могут проживать самостоятельно, также для них возможна организация учебного (тренировочного) сопровождаемого проживания или первоначальное регулярное,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имеющие ограничения жизнедеятельности 2 степени по какому-то одному виду ограничений и 3 степень ограничения жизнедеятельности по остальным видам ограничений,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</w:t>
      </w:r>
      <w:r w:rsidRPr="000207C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 учетом заключения в индивидуальной программе реабилитации 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инвалида, разработанной в </w:t>
      </w:r>
      <w:r w:rsidRPr="000207C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соответствии с </w:t>
      </w:r>
      <w:hyperlink r:id="rId7" w:history="1">
        <w:r w:rsidRPr="000207C4">
          <w:rPr>
            <w:rFonts w:ascii="Times New Roman" w:eastAsia="Calibri" w:hAnsi="Times New Roman" w:cs="Times New Roman"/>
            <w:bCs/>
            <w:i/>
            <w:color w:val="000000"/>
            <w:sz w:val="28"/>
            <w:szCs w:val="28"/>
          </w:rPr>
          <w:t>приказом</w:t>
        </w:r>
      </w:hyperlink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Министерства труда и социальной защиты Российской Федерации от 13 июня 2017 года № 486н «Об утверждении Порядка разработки и реализации индивидуальной программы реабилитации 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форм»: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="00513B79"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0207C4" w:rsidRDefault="00E21D8C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приеме пищи (кормление)</w:t>
      </w:r>
    </w:p>
    <w:p w:rsidR="00513B79" w:rsidRPr="000207C4" w:rsidRDefault="00513B79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Default="00513B79" w:rsidP="007D0E35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гигиенических услуг лицам, не способным по состоянию здоровья либо в силу возраста самостояте</w:t>
      </w:r>
      <w:r w:rsid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осуществлять за собой уход.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в оформлении путевок на санаторно-курортное лечение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доврачебной помощи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медицинской помощи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2.7.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получателей социальных услуг, находящихся в медицинских организациях в стационарных условиях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2.8.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2.9.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процедур, связанных с сохранением здоровья получателей социальных услуг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2.10.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оздоровительных мероприятий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2.11.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получателями социальных услуг для выявления отклонений в состоянии их здоровья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2.13.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занятий, обучающих здоровому образу жизни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2.14.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адаптивной физической культуре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Оказание консультационной психологической помощи анонимно, в том числе с использованием телефона доверия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консультирование, в том числе по вопросам внутрисемейных отношений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Социально-педагогические услуги: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4.1.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Формирование позитивных интересов (в том числе в сфере досуга)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Организация досуга (праздники, экскурсии и другие культурные мероприятия)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трудоустройстве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Оказание помощи в оформлении и восстановлении документов получателей социальных услуг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Оказание помощи в получении юридических услуг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Содействие в получении мер социальной поддержки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Оказание помощи по вопросам организации пенсионного обеспечения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E73EAC" w:rsidRDefault="00513B79" w:rsidP="007D0E3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</w: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детей-инвалидов: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инвалидов (детей-инвалидов) пользованию средствами ухода и техническими средствами реабилитации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Обучение навыкам самообслуживания, поведения в быту и общественных местах</w:t>
      </w:r>
    </w:p>
    <w:p w:rsidR="00513B79" w:rsidRPr="00E21D8C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Оказание помощи в обучении навыкам компьютерной грамотности</w:t>
      </w:r>
    </w:p>
    <w:p w:rsidR="00513B79" w:rsidRPr="00E21D8C" w:rsidRDefault="00513B79" w:rsidP="00E06B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Социокультурная реабилитация или </w:t>
      </w:r>
      <w:proofErr w:type="spellStart"/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(детей-инвалидов)</w:t>
      </w:r>
    </w:p>
    <w:p w:rsidR="00513B79" w:rsidRPr="000207C4" w:rsidRDefault="00513B79" w:rsidP="007D0E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 П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социально-бытовой адаптации </w:t>
      </w:r>
      <w:proofErr w:type="gram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 (</w:t>
      </w:r>
      <w:proofErr w:type="gram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детей-инвалидов) </w:t>
      </w: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13B79" w:rsidRPr="000207C4" w:rsidRDefault="00513B79" w:rsidP="00513B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53" w:rsidRPr="000207C4" w:rsidRDefault="005B5B53">
      <w:pPr>
        <w:rPr>
          <w:rFonts w:ascii="Times New Roman" w:hAnsi="Times New Roman" w:cs="Times New Roman"/>
          <w:sz w:val="28"/>
          <w:szCs w:val="28"/>
        </w:rPr>
      </w:pPr>
    </w:p>
    <w:sectPr w:rsidR="005B5B53" w:rsidRPr="000207C4" w:rsidSect="009830B1">
      <w:headerReference w:type="even" r:id="rId8"/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86" w:rsidRDefault="004A5186">
      <w:pPr>
        <w:spacing w:after="0" w:line="240" w:lineRule="auto"/>
      </w:pPr>
      <w:r>
        <w:separator/>
      </w:r>
    </w:p>
  </w:endnote>
  <w:endnote w:type="continuationSeparator" w:id="0">
    <w:p w:rsidR="004A5186" w:rsidRDefault="004A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86" w:rsidRDefault="004A5186">
      <w:pPr>
        <w:spacing w:after="0" w:line="240" w:lineRule="auto"/>
      </w:pPr>
      <w:r>
        <w:separator/>
      </w:r>
    </w:p>
  </w:footnote>
  <w:footnote w:type="continuationSeparator" w:id="0">
    <w:p w:rsidR="004A5186" w:rsidRDefault="004A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F1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FA" w:rsidRDefault="004A5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BE7B3B">
    <w:pPr>
      <w:pStyle w:val="a3"/>
      <w:framePr w:wrap="around" w:vAnchor="text" w:hAnchor="page" w:x="6046" w:y="-9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3EAC">
      <w:rPr>
        <w:rStyle w:val="a5"/>
        <w:noProof/>
      </w:rPr>
      <w:t>7</w:t>
    </w:r>
    <w:r>
      <w:rPr>
        <w:rStyle w:val="a5"/>
      </w:rPr>
      <w:fldChar w:fldCharType="end"/>
    </w:r>
  </w:p>
  <w:p w:rsidR="001C22FA" w:rsidRDefault="004A5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91B"/>
    <w:multiLevelType w:val="multilevel"/>
    <w:tmpl w:val="E118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1800"/>
      </w:pPr>
      <w:rPr>
        <w:rFonts w:hint="default"/>
      </w:rPr>
    </w:lvl>
  </w:abstractNum>
  <w:abstractNum w:abstractNumId="1" w15:restartNumberingAfterBreak="0">
    <w:nsid w:val="1B3B686F"/>
    <w:multiLevelType w:val="multilevel"/>
    <w:tmpl w:val="D9A2A1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  <w:sz w:val="24"/>
      </w:rPr>
    </w:lvl>
  </w:abstractNum>
  <w:abstractNum w:abstractNumId="2" w15:restartNumberingAfterBreak="0">
    <w:nsid w:val="33090D26"/>
    <w:multiLevelType w:val="multilevel"/>
    <w:tmpl w:val="9470F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sz w:val="24"/>
      </w:rPr>
    </w:lvl>
  </w:abstractNum>
  <w:abstractNum w:abstractNumId="3" w15:restartNumberingAfterBreak="0">
    <w:nsid w:val="365645CE"/>
    <w:multiLevelType w:val="hybridMultilevel"/>
    <w:tmpl w:val="CA9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258F"/>
    <w:multiLevelType w:val="hybridMultilevel"/>
    <w:tmpl w:val="A61048BE"/>
    <w:lvl w:ilvl="0" w:tplc="A4E8ED6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28B570B"/>
    <w:multiLevelType w:val="multilevel"/>
    <w:tmpl w:val="660411D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ascii="Arial" w:hAnsi="Arial" w:cs="Arial" w:hint="default"/>
        <w:i w:val="0"/>
        <w:sz w:val="20"/>
      </w:rPr>
    </w:lvl>
  </w:abstractNum>
  <w:abstractNum w:abstractNumId="6" w15:restartNumberingAfterBreak="0">
    <w:nsid w:val="57342A4D"/>
    <w:multiLevelType w:val="multilevel"/>
    <w:tmpl w:val="9314C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69594BB4"/>
    <w:multiLevelType w:val="multilevel"/>
    <w:tmpl w:val="1F44CCA2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6E841B7C"/>
    <w:multiLevelType w:val="multilevel"/>
    <w:tmpl w:val="45809F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A"/>
    <w:rsid w:val="000207C4"/>
    <w:rsid w:val="00082EFB"/>
    <w:rsid w:val="000B5F52"/>
    <w:rsid w:val="00183EB2"/>
    <w:rsid w:val="00460946"/>
    <w:rsid w:val="004A5186"/>
    <w:rsid w:val="00513B79"/>
    <w:rsid w:val="005B5B53"/>
    <w:rsid w:val="006D1578"/>
    <w:rsid w:val="007D0E35"/>
    <w:rsid w:val="00941D41"/>
    <w:rsid w:val="009830B1"/>
    <w:rsid w:val="00A461C5"/>
    <w:rsid w:val="00AE5365"/>
    <w:rsid w:val="00B8514D"/>
    <w:rsid w:val="00C253B0"/>
    <w:rsid w:val="00C713F4"/>
    <w:rsid w:val="00D44F8A"/>
    <w:rsid w:val="00E06B10"/>
    <w:rsid w:val="00E21D8C"/>
    <w:rsid w:val="00E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874"/>
  <w15:docId w15:val="{A473B6E8-8E21-4822-B004-3ADBC85A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  <w:style w:type="paragraph" w:styleId="a6">
    <w:name w:val="List Paragraph"/>
    <w:basedOn w:val="a"/>
    <w:uiPriority w:val="34"/>
    <w:qFormat/>
    <w:rsid w:val="0002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2A48B21FB0C2EC53C923AD686E7AD6B7A801BD7ED4E67BEDCF7E58701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2022-02-16T07:40:00Z</dcterms:created>
  <dcterms:modified xsi:type="dcterms:W3CDTF">2022-07-05T07:20:00Z</dcterms:modified>
</cp:coreProperties>
</file>